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B05" w:rsidRDefault="00A43B05" w:rsidP="00EC068C">
      <w:pPr>
        <w:ind w:firstLine="708"/>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49.45pt;margin-top:12.15pt;width:76.55pt;height:95.85pt;z-index:251655680" stroked="f">
            <v:textbox style="mso-next-textbox:#_x0000_s1026">
              <w:txbxContent>
                <w:p w:rsidR="00A43B05" w:rsidRDefault="00A43B05" w:rsidP="00EC068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72.75pt">
                        <v:imagedata r:id="rId5" o:title=""/>
                      </v:shape>
                    </w:pict>
                  </w:r>
                </w:p>
              </w:txbxContent>
            </v:textbox>
          </v:shape>
        </w:pict>
      </w:r>
      <w:r>
        <w:rPr>
          <w:noProof/>
        </w:rPr>
        <w:pict>
          <v:shape id="_x0000_s1027" type="#_x0000_t75" style="position:absolute;left:0;text-align:left;margin-left:234pt;margin-top:9pt;width:70.25pt;height:90pt;z-index:251659776">
            <v:imagedata r:id="rId6" o:title=""/>
            <w10:wrap type="square"/>
          </v:shape>
        </w:pict>
      </w:r>
      <w:r>
        <w:rPr>
          <w:noProof/>
        </w:rPr>
        <w:pict>
          <v:shape id="_x0000_s1028" type="#_x0000_t202" style="position:absolute;left:0;text-align:left;margin-left:126pt;margin-top:18pt;width:104pt;height:78.05pt;z-index:251656704;mso-wrap-style:none" stroked="f">
            <v:textbox style="mso-fit-shape-to-text:t">
              <w:txbxContent>
                <w:p w:rsidR="00A43B05" w:rsidRPr="00D47548" w:rsidRDefault="00A43B05" w:rsidP="00EC068C">
                  <w:r w:rsidRPr="000B7C3B">
                    <w:rPr>
                      <w:snapToGrid w:val="0"/>
                      <w:color w:val="000000"/>
                      <w:w w:val="0"/>
                      <w:sz w:val="2"/>
                      <w:u w:color="000000"/>
                      <w:bdr w:val="none" w:sz="0" w:space="0" w:color="000000"/>
                      <w:shd w:val="clear" w:color="000000" w:fill="000000"/>
                      <w:lang/>
                    </w:rPr>
                    <w:pict>
                      <v:shape id="_x0000_i1028" type="#_x0000_t75" style="width:89.25pt;height:69.75pt">
                        <v:imagedata r:id="rId7" o:title=""/>
                      </v:shape>
                    </w:pict>
                  </w:r>
                </w:p>
              </w:txbxContent>
            </v:textbox>
          </v:shape>
        </w:pict>
      </w:r>
      <w:r>
        <w:rPr>
          <w:noProof/>
        </w:rPr>
        <w:pict>
          <v:shape id="Zone de texte 2" o:spid="_x0000_s1029" type="#_x0000_t202" style="position:absolute;left:0;text-align:left;margin-left:-36.65pt;margin-top:-8.3pt;width:91.5pt;height:122.25pt;z-index:251657728;visibility:visible" stroked="f">
            <v:textbox style="mso-next-textbox:#Zone de texte 2">
              <w:txbxContent>
                <w:p w:rsidR="00A43B05" w:rsidRDefault="00A43B05" w:rsidP="00EC068C"/>
                <w:p w:rsidR="00A43B05" w:rsidRDefault="00A43B05" w:rsidP="00EC068C"/>
              </w:txbxContent>
            </v:textbox>
          </v:shape>
        </w:pict>
      </w:r>
      <w:r>
        <w:rPr>
          <w:rFonts w:ascii="Calibri" w:hAnsi="Calibri"/>
        </w:rPr>
        <w:tab/>
      </w:r>
    </w:p>
    <w:p w:rsidR="00A43B05" w:rsidRDefault="00A43B05" w:rsidP="00EC068C">
      <w:r>
        <w:rPr>
          <w:noProof/>
        </w:rPr>
        <w:pict>
          <v:shape id="_x0000_s1030" type="#_x0000_t75" style="position:absolute;margin-left:315pt;margin-top:4.2pt;width:117pt;height:72.1pt;z-index:251658752">
            <v:imagedata r:id="rId8" o:title=""/>
            <w10:wrap type="square"/>
          </v:shape>
        </w:pict>
      </w:r>
    </w:p>
    <w:p w:rsidR="00A43B05" w:rsidRDefault="00A43B05" w:rsidP="00EC068C"/>
    <w:p w:rsidR="00A43B05" w:rsidRDefault="00A43B05" w:rsidP="00EC068C"/>
    <w:p w:rsidR="00A43B05" w:rsidRDefault="00A43B05" w:rsidP="00EC068C"/>
    <w:p w:rsidR="00A43B05" w:rsidRDefault="00A43B05" w:rsidP="00EC068C"/>
    <w:p w:rsidR="00A43B05" w:rsidRDefault="00A43B05" w:rsidP="00EC068C"/>
    <w:p w:rsidR="00A43B05" w:rsidRDefault="00A43B05" w:rsidP="00EC068C"/>
    <w:p w:rsidR="00A43B05" w:rsidRDefault="00A43B05" w:rsidP="00B77D4F">
      <w:pPr>
        <w:jc w:val="both"/>
        <w:rPr>
          <w:rFonts w:ascii="Calibri" w:hAnsi="Calibri" w:cs="Calibri"/>
          <w:sz w:val="22"/>
          <w:szCs w:val="22"/>
        </w:rPr>
      </w:pPr>
    </w:p>
    <w:p w:rsidR="00A43B05" w:rsidRDefault="00A43B05" w:rsidP="00B77D4F">
      <w:pPr>
        <w:jc w:val="both"/>
        <w:rPr>
          <w:rFonts w:ascii="Calibri" w:hAnsi="Calibri" w:cs="Calibri"/>
          <w:sz w:val="22"/>
          <w:szCs w:val="22"/>
        </w:rPr>
      </w:pPr>
    </w:p>
    <w:p w:rsidR="00A43B05" w:rsidRDefault="00A43B05" w:rsidP="00B77D4F">
      <w:pPr>
        <w:jc w:val="both"/>
        <w:rPr>
          <w:rFonts w:ascii="Calibri" w:hAnsi="Calibri" w:cs="Calibri"/>
          <w:sz w:val="22"/>
          <w:szCs w:val="22"/>
        </w:rPr>
      </w:pPr>
      <w:r w:rsidRPr="00CB1B7D">
        <w:rPr>
          <w:rFonts w:ascii="Calibri" w:hAnsi="Calibri" w:cs="Calibri"/>
          <w:sz w:val="22"/>
          <w:szCs w:val="22"/>
        </w:rPr>
        <w:t xml:space="preserve">Les organisations syndicales </w:t>
      </w:r>
      <w:smartTag w:uri="urn:schemas-microsoft-com:office:smarttags" w:element="PersonName">
        <w:r w:rsidRPr="00CB1B7D">
          <w:rPr>
            <w:rFonts w:ascii="Calibri" w:hAnsi="Calibri" w:cs="Calibri"/>
            <w:sz w:val="22"/>
            <w:szCs w:val="22"/>
          </w:rPr>
          <w:t>CGT</w:t>
        </w:r>
      </w:smartTag>
      <w:r w:rsidRPr="00CB1B7D">
        <w:rPr>
          <w:rFonts w:ascii="Calibri" w:hAnsi="Calibri" w:cs="Calibri"/>
          <w:sz w:val="22"/>
          <w:szCs w:val="22"/>
        </w:rPr>
        <w:t xml:space="preserve">, </w:t>
      </w:r>
      <w:smartTag w:uri="urn:schemas-microsoft-com:office:smarttags" w:element="PersonName">
        <w:r>
          <w:rPr>
            <w:rFonts w:ascii="Calibri" w:hAnsi="Calibri" w:cs="Calibri"/>
            <w:sz w:val="22"/>
            <w:szCs w:val="22"/>
          </w:rPr>
          <w:t>FO</w:t>
        </w:r>
      </w:smartTag>
      <w:r>
        <w:rPr>
          <w:rFonts w:ascii="Calibri" w:hAnsi="Calibri" w:cs="Calibri"/>
          <w:sz w:val="22"/>
          <w:szCs w:val="22"/>
        </w:rPr>
        <w:t xml:space="preserve">, SUD,  SNUTEFE-FSU </w:t>
      </w:r>
      <w:r w:rsidRPr="00CB1B7D">
        <w:rPr>
          <w:rFonts w:ascii="Calibri" w:hAnsi="Calibri" w:cs="Calibri"/>
          <w:sz w:val="22"/>
          <w:szCs w:val="22"/>
        </w:rPr>
        <w:t>ne siègeront pas à ce</w:t>
      </w:r>
      <w:r>
        <w:rPr>
          <w:rFonts w:ascii="Calibri" w:hAnsi="Calibri" w:cs="Calibri"/>
          <w:sz w:val="22"/>
          <w:szCs w:val="22"/>
        </w:rPr>
        <w:t>s</w:t>
      </w:r>
      <w:r w:rsidRPr="00CB1B7D">
        <w:rPr>
          <w:rFonts w:ascii="Calibri" w:hAnsi="Calibri" w:cs="Calibri"/>
          <w:sz w:val="22"/>
          <w:szCs w:val="22"/>
        </w:rPr>
        <w:t xml:space="preserve"> CTM pour les raisons suivantes :</w:t>
      </w:r>
    </w:p>
    <w:p w:rsidR="00A43B05" w:rsidRPr="00CB1B7D" w:rsidRDefault="00A43B05" w:rsidP="00B77D4F">
      <w:pPr>
        <w:jc w:val="both"/>
        <w:rPr>
          <w:rFonts w:ascii="Calibri" w:hAnsi="Calibri" w:cs="Calibri"/>
          <w:sz w:val="22"/>
          <w:szCs w:val="22"/>
        </w:rPr>
      </w:pPr>
    </w:p>
    <w:p w:rsidR="00A43B05" w:rsidRDefault="00A43B05" w:rsidP="00B77D4F">
      <w:pPr>
        <w:jc w:val="both"/>
        <w:rPr>
          <w:rFonts w:ascii="Calibri" w:hAnsi="Calibri" w:cs="Calibri"/>
          <w:sz w:val="22"/>
          <w:szCs w:val="22"/>
        </w:rPr>
      </w:pPr>
      <w:r w:rsidRPr="00CB1B7D">
        <w:rPr>
          <w:rFonts w:ascii="Calibri" w:hAnsi="Calibri" w:cs="Calibri"/>
          <w:sz w:val="22"/>
          <w:szCs w:val="22"/>
        </w:rPr>
        <w:t xml:space="preserve">Vous vous étiez engagés à répondre à notre demande d’autorisations d’absence exceptionnelle pour que tous les agents qui le souhaitent puissent se rendre à Annecy afin de soutenir notre collègue Laura PFEIFFER appelée à comparaître devant le tribunal pour n’avoir fait que son travail. </w:t>
      </w:r>
    </w:p>
    <w:p w:rsidR="00A43B05" w:rsidRPr="00CB1B7D" w:rsidRDefault="00A43B05" w:rsidP="00B77D4F">
      <w:pPr>
        <w:jc w:val="both"/>
        <w:rPr>
          <w:rFonts w:ascii="Calibri" w:hAnsi="Calibri" w:cs="Calibri"/>
          <w:sz w:val="22"/>
          <w:szCs w:val="22"/>
        </w:rPr>
      </w:pPr>
    </w:p>
    <w:p w:rsidR="00A43B05" w:rsidRDefault="00A43B05" w:rsidP="00B77D4F">
      <w:pPr>
        <w:jc w:val="both"/>
        <w:rPr>
          <w:rFonts w:ascii="Calibri" w:hAnsi="Calibri" w:cs="Calibri"/>
          <w:sz w:val="22"/>
          <w:szCs w:val="22"/>
        </w:rPr>
      </w:pPr>
      <w:r w:rsidRPr="00CB1B7D">
        <w:rPr>
          <w:rFonts w:ascii="Calibri" w:hAnsi="Calibri" w:cs="Calibri"/>
          <w:sz w:val="22"/>
          <w:szCs w:val="22"/>
        </w:rPr>
        <w:t xml:space="preserve">Alors que notre demande date du 3 juillet 2015 et qu’elle a été renouvelée le 2 et le 16 septembre, vous nous répondez au dernier moment </w:t>
      </w:r>
      <w:r>
        <w:rPr>
          <w:rFonts w:ascii="Calibri" w:hAnsi="Calibri" w:cs="Calibri"/>
          <w:sz w:val="22"/>
          <w:szCs w:val="22"/>
        </w:rPr>
        <w:t>après que votre silence nous a</w:t>
      </w:r>
      <w:r w:rsidRPr="00CB1B7D">
        <w:rPr>
          <w:rFonts w:ascii="Calibri" w:hAnsi="Calibri" w:cs="Calibri"/>
          <w:sz w:val="22"/>
          <w:szCs w:val="22"/>
        </w:rPr>
        <w:t xml:space="preserve"> contraints, pour respecter les délais et rassurer les agents, à déposer un préavis de grève. Et vous avez l’outrecuidance de nous dire que vous refusez cette journée aux agents justement parce que nous avons déposé un préavis de grève !! </w:t>
      </w:r>
    </w:p>
    <w:p w:rsidR="00A43B05" w:rsidRPr="00CB1B7D" w:rsidRDefault="00A43B05" w:rsidP="00B77D4F">
      <w:pPr>
        <w:jc w:val="both"/>
        <w:rPr>
          <w:rFonts w:ascii="Calibri" w:hAnsi="Calibri" w:cs="Calibri"/>
          <w:sz w:val="22"/>
          <w:szCs w:val="22"/>
        </w:rPr>
      </w:pPr>
    </w:p>
    <w:p w:rsidR="00A43B05" w:rsidRDefault="00A43B05" w:rsidP="00B77D4F">
      <w:pPr>
        <w:jc w:val="both"/>
        <w:rPr>
          <w:rFonts w:ascii="Calibri" w:hAnsi="Calibri" w:cs="Calibri"/>
          <w:sz w:val="22"/>
          <w:szCs w:val="22"/>
        </w:rPr>
      </w:pPr>
      <w:r w:rsidRPr="00CB1B7D">
        <w:rPr>
          <w:rFonts w:ascii="Calibri" w:hAnsi="Calibri" w:cs="Calibri"/>
          <w:sz w:val="22"/>
          <w:szCs w:val="22"/>
        </w:rPr>
        <w:t>Vous ne pouvez ignorer que la mise en cause pénale de Laura PFEIFFER à la demande de TEFAL a suscité auprès d’un grand nombre de collègues une forte émotion et une naturelle solidarité qu’ils souhaitent exprimer par leur présence à Annecy au moment du procès.</w:t>
      </w:r>
    </w:p>
    <w:p w:rsidR="00A43B05" w:rsidRPr="00CB1B7D" w:rsidRDefault="00A43B05" w:rsidP="00B77D4F">
      <w:pPr>
        <w:jc w:val="both"/>
        <w:rPr>
          <w:rFonts w:ascii="Calibri" w:hAnsi="Calibri" w:cs="Calibri"/>
          <w:sz w:val="22"/>
          <w:szCs w:val="22"/>
        </w:rPr>
      </w:pPr>
    </w:p>
    <w:p w:rsidR="00A43B05" w:rsidRDefault="00A43B05" w:rsidP="00B77D4F">
      <w:pPr>
        <w:jc w:val="both"/>
        <w:rPr>
          <w:rFonts w:ascii="Calibri" w:hAnsi="Calibri" w:cs="Calibri"/>
          <w:sz w:val="22"/>
          <w:szCs w:val="22"/>
        </w:rPr>
      </w:pPr>
      <w:r w:rsidRPr="00CB1B7D">
        <w:rPr>
          <w:rFonts w:ascii="Calibri" w:hAnsi="Calibri" w:cs="Calibri"/>
          <w:sz w:val="22"/>
          <w:szCs w:val="22"/>
        </w:rPr>
        <w:t xml:space="preserve">Dans ces circonstances auxquelles il faut ajouter le fait que </w:t>
      </w:r>
      <w:smartTag w:uri="urn:schemas-microsoft-com:office:smarttags" w:element="PersonName">
        <w:smartTagPr>
          <w:attr w:name="ProductID" w:val="la RIFSEEP"/>
        </w:smartTagPr>
        <w:r w:rsidRPr="00CB1B7D">
          <w:rPr>
            <w:rFonts w:ascii="Calibri" w:hAnsi="Calibri" w:cs="Calibri"/>
            <w:sz w:val="22"/>
            <w:szCs w:val="22"/>
          </w:rPr>
          <w:t>la Ministre</w:t>
        </w:r>
      </w:smartTag>
      <w:r w:rsidRPr="00CB1B7D">
        <w:rPr>
          <w:rFonts w:ascii="Calibri" w:hAnsi="Calibri" w:cs="Calibri"/>
          <w:sz w:val="22"/>
          <w:szCs w:val="22"/>
        </w:rPr>
        <w:t xml:space="preserve"> n’a toujours pas dénoncé publiquement les agissements de TEFAL, votre réponse ne peut avoir d’autre lecture que celle d’une provocation délibérée. Elle montre le fossé qui vous sépare des agents, confirme l’inexistence du dialogue social dans ce ministère et rend impossible notre présence au CTM qui n’a plus que le nom d’instance de concertation.</w:t>
      </w:r>
    </w:p>
    <w:p w:rsidR="00A43B05" w:rsidRPr="00CB1B7D" w:rsidRDefault="00A43B05" w:rsidP="00B77D4F">
      <w:pPr>
        <w:jc w:val="both"/>
        <w:rPr>
          <w:rFonts w:ascii="Calibri" w:hAnsi="Calibri" w:cs="Calibri"/>
          <w:sz w:val="22"/>
          <w:szCs w:val="22"/>
        </w:rPr>
      </w:pPr>
    </w:p>
    <w:p w:rsidR="00A43B05" w:rsidRPr="00CB1B7D" w:rsidRDefault="00A43B05" w:rsidP="00B77D4F">
      <w:pPr>
        <w:jc w:val="both"/>
        <w:rPr>
          <w:rFonts w:ascii="Calibri" w:hAnsi="Calibri" w:cs="Calibri"/>
          <w:sz w:val="22"/>
          <w:szCs w:val="22"/>
        </w:rPr>
      </w:pPr>
      <w:r w:rsidRPr="00CB1B7D">
        <w:rPr>
          <w:rFonts w:ascii="Calibri" w:hAnsi="Calibri" w:cs="Calibri"/>
          <w:sz w:val="22"/>
          <w:szCs w:val="22"/>
        </w:rPr>
        <w:t>En effet :</w:t>
      </w:r>
    </w:p>
    <w:p w:rsidR="00A43B05" w:rsidRPr="00CB1B7D" w:rsidRDefault="00A43B05" w:rsidP="00B77D4F">
      <w:pPr>
        <w:jc w:val="both"/>
        <w:rPr>
          <w:rFonts w:ascii="Calibri" w:hAnsi="Calibri" w:cs="Calibri"/>
          <w:sz w:val="22"/>
          <w:szCs w:val="22"/>
        </w:rPr>
      </w:pPr>
      <w:r w:rsidRPr="00CB1B7D">
        <w:rPr>
          <w:rFonts w:ascii="Calibri" w:hAnsi="Calibri" w:cs="Calibri"/>
          <w:sz w:val="22"/>
          <w:szCs w:val="22"/>
        </w:rPr>
        <w:t xml:space="preserve">- le projet de décret CNIT sur lequel nous sommes convoqués est identique à celui pour lequel toutes les organisations syndicales ont voté contre ; </w:t>
      </w:r>
    </w:p>
    <w:p w:rsidR="00A43B05" w:rsidRPr="00CB1B7D" w:rsidRDefault="00A43B05" w:rsidP="00B77D4F">
      <w:pPr>
        <w:jc w:val="both"/>
        <w:rPr>
          <w:rFonts w:ascii="Calibri" w:hAnsi="Calibri" w:cs="Calibri"/>
          <w:sz w:val="22"/>
          <w:szCs w:val="22"/>
        </w:rPr>
      </w:pPr>
      <w:r w:rsidRPr="00CB1B7D">
        <w:rPr>
          <w:rFonts w:ascii="Calibri" w:hAnsi="Calibri" w:cs="Calibri"/>
          <w:sz w:val="22"/>
          <w:szCs w:val="22"/>
        </w:rPr>
        <w:t xml:space="preserve">- le projet de décret PSI contribue à la destruction de l’inspection du travail territoriale et généraliste </w:t>
      </w:r>
    </w:p>
    <w:p w:rsidR="00A43B05" w:rsidRPr="00CB1B7D" w:rsidRDefault="00A43B05" w:rsidP="00B77D4F">
      <w:pPr>
        <w:jc w:val="both"/>
        <w:rPr>
          <w:rFonts w:ascii="Calibri" w:hAnsi="Calibri" w:cs="Calibri"/>
          <w:sz w:val="22"/>
          <w:szCs w:val="22"/>
        </w:rPr>
      </w:pPr>
      <w:r w:rsidRPr="00CB1B7D">
        <w:rPr>
          <w:rFonts w:ascii="Calibri" w:hAnsi="Calibri" w:cs="Calibri"/>
          <w:sz w:val="22"/>
          <w:szCs w:val="22"/>
        </w:rPr>
        <w:t xml:space="preserve">- le projet de déclinaison de </w:t>
      </w:r>
      <w:smartTag w:uri="urn:schemas-microsoft-com:office:smarttags" w:element="PersonName">
        <w:smartTagPr>
          <w:attr w:name="ProductID" w:val="la RIFSEEP"/>
        </w:smartTagPr>
        <w:r w:rsidRPr="00CB1B7D">
          <w:rPr>
            <w:rFonts w:ascii="Calibri" w:hAnsi="Calibri" w:cs="Calibri"/>
            <w:sz w:val="22"/>
            <w:szCs w:val="22"/>
          </w:rPr>
          <w:t>la RIFSEEP</w:t>
        </w:r>
      </w:smartTag>
      <w:r w:rsidRPr="00CB1B7D">
        <w:rPr>
          <w:rFonts w:ascii="Calibri" w:hAnsi="Calibri" w:cs="Calibri"/>
          <w:sz w:val="22"/>
          <w:szCs w:val="22"/>
        </w:rPr>
        <w:t xml:space="preserve"> pour les catégories C divise et ne tient aucunement compte des réalités des services.</w:t>
      </w:r>
    </w:p>
    <w:p w:rsidR="00A43B05" w:rsidRPr="00CB1B7D" w:rsidRDefault="00A43B05" w:rsidP="00B77D4F">
      <w:pPr>
        <w:jc w:val="both"/>
        <w:rPr>
          <w:rFonts w:ascii="Calibri" w:hAnsi="Calibri" w:cs="Calibri"/>
          <w:sz w:val="22"/>
          <w:szCs w:val="22"/>
        </w:rPr>
      </w:pPr>
      <w:r w:rsidRPr="00CB1B7D">
        <w:rPr>
          <w:rFonts w:ascii="Calibri" w:hAnsi="Calibri" w:cs="Calibri"/>
          <w:sz w:val="22"/>
          <w:szCs w:val="22"/>
        </w:rPr>
        <w:t>Une fois de plus, vous porterez la responsabilité de notre refus de siéger et de ce que vous qualifiez de dégradation du dialogue social.</w:t>
      </w:r>
    </w:p>
    <w:p w:rsidR="00A43B05" w:rsidRDefault="00A43B05" w:rsidP="00B77D4F">
      <w:pPr>
        <w:jc w:val="both"/>
      </w:pPr>
      <w:bookmarkStart w:id="0" w:name="_GoBack"/>
      <w:bookmarkEnd w:id="0"/>
    </w:p>
    <w:p w:rsidR="00A43B05" w:rsidRDefault="00A43B05" w:rsidP="00B77D4F">
      <w:pPr>
        <w:jc w:val="both"/>
      </w:pPr>
    </w:p>
    <w:p w:rsidR="00A43B05" w:rsidRPr="004A04B8" w:rsidRDefault="00A43B05" w:rsidP="00B77D4F">
      <w:pPr>
        <w:jc w:val="both"/>
        <w:rPr>
          <w:rFonts w:ascii="Calibri" w:hAnsi="Calibri"/>
        </w:rPr>
      </w:pPr>
      <w:r w:rsidRPr="004A04B8">
        <w:rPr>
          <w:rFonts w:ascii="Calibri" w:hAnsi="Calibri"/>
        </w:rPr>
        <w:t>Le 13 octobre 2015</w:t>
      </w:r>
    </w:p>
    <w:p w:rsidR="00A43B05" w:rsidRPr="00CB1B7D" w:rsidRDefault="00A43B05"/>
    <w:sectPr w:rsidR="00A43B05" w:rsidRPr="00CB1B7D" w:rsidSect="00DF72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35B51"/>
    <w:multiLevelType w:val="hybridMultilevel"/>
    <w:tmpl w:val="DE68D216"/>
    <w:lvl w:ilvl="0" w:tplc="4ADAEBF6">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1B7D"/>
    <w:rsid w:val="000B7C3B"/>
    <w:rsid w:val="000E0797"/>
    <w:rsid w:val="001E7026"/>
    <w:rsid w:val="00216D5A"/>
    <w:rsid w:val="004A04B8"/>
    <w:rsid w:val="00A43B05"/>
    <w:rsid w:val="00B77D4F"/>
    <w:rsid w:val="00CB1B7D"/>
    <w:rsid w:val="00D47548"/>
    <w:rsid w:val="00DF7277"/>
    <w:rsid w:val="00EC068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B7D"/>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B1B7D"/>
    <w:pPr>
      <w:ind w:left="720"/>
    </w:pPr>
  </w:style>
</w:styles>
</file>

<file path=word/webSettings.xml><?xml version="1.0" encoding="utf-8"?>
<w:webSettings xmlns:r="http://schemas.openxmlformats.org/officeDocument/2006/relationships" xmlns:w="http://schemas.openxmlformats.org/wordprocessingml/2006/main">
  <w:divs>
    <w:div w:id="1981810987">
      <w:marLeft w:val="0"/>
      <w:marRight w:val="0"/>
      <w:marTop w:val="0"/>
      <w:marBottom w:val="0"/>
      <w:divBdr>
        <w:top w:val="none" w:sz="0" w:space="0" w:color="auto"/>
        <w:left w:val="none" w:sz="0" w:space="0" w:color="auto"/>
        <w:bottom w:val="none" w:sz="0" w:space="0" w:color="auto"/>
        <w:right w:val="none" w:sz="0" w:space="0" w:color="auto"/>
      </w:divBdr>
    </w:div>
    <w:div w:id="19818109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317</Words>
  <Characters>1749</Characters>
  <Application>Microsoft Office Outlook</Application>
  <DocSecurity>0</DocSecurity>
  <Lines>0</Lines>
  <Paragraphs>0</Paragraphs>
  <ScaleCrop>false</ScaleCrop>
  <Company>Ministère du travail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MARECHAU Dominique (UT081)</dc:creator>
  <cp:keywords/>
  <dc:description/>
  <cp:lastModifiedBy>sylvie.denoyer</cp:lastModifiedBy>
  <cp:revision>3</cp:revision>
  <dcterms:created xsi:type="dcterms:W3CDTF">2015-10-13T09:55:00Z</dcterms:created>
  <dcterms:modified xsi:type="dcterms:W3CDTF">2015-10-13T09:56:00Z</dcterms:modified>
</cp:coreProperties>
</file>